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88" w:rsidRPr="004B1688" w:rsidRDefault="004B1688" w:rsidP="004B1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688" w:rsidRPr="004B1688" w:rsidRDefault="004B1688" w:rsidP="004B1688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2</w:t>
      </w:r>
      <w:r w:rsidRPr="004B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Порядку</w:t>
      </w:r>
      <w:r w:rsidRPr="004B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предоставления социальных услуг</w:t>
      </w:r>
      <w:r w:rsidRPr="004B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поставщиками социальных услуг</w:t>
      </w:r>
      <w:r w:rsidRPr="004B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территории Воронежской области</w:t>
      </w:r>
    </w:p>
    <w:p w:rsidR="004B1688" w:rsidRPr="004B1688" w:rsidRDefault="004B1688" w:rsidP="004B168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B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Наименования и стандарты социальных услуг на дому, предоставляемых поставщиками социальных услуг в Воронежской области</w:t>
      </w:r>
    </w:p>
    <w:p w:rsidR="004B1688" w:rsidRPr="004B1688" w:rsidRDefault="004B1688" w:rsidP="004B16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8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5" w:history="1">
        <w:r w:rsidRPr="004B168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правительства Воронежской области от 07.05.2020 N 382</w:t>
        </w:r>
      </w:hyperlink>
      <w:r w:rsidRPr="004B16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B1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6160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1737"/>
        <w:gridCol w:w="4111"/>
        <w:gridCol w:w="1417"/>
        <w:gridCol w:w="1970"/>
        <w:gridCol w:w="2850"/>
        <w:gridCol w:w="2693"/>
        <w:gridCol w:w="283"/>
        <w:gridCol w:w="20"/>
        <w:gridCol w:w="547"/>
      </w:tblGrid>
      <w:tr w:rsidR="004B1688" w:rsidRPr="004B1688" w:rsidTr="004B1688">
        <w:trPr>
          <w:gridAfter w:val="1"/>
          <w:wAfter w:w="547" w:type="dxa"/>
          <w:trHeight w:val="1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социальной услуги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 финансирования социальной услуги (рублей)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социальной услуги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необходимые для предоставления социальной услуги положения</w:t>
            </w: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B1688" w:rsidRPr="004B1688" w:rsidTr="004B1688">
        <w:trPr>
          <w:gridAfter w:val="2"/>
          <w:wAfter w:w="567" w:type="dxa"/>
        </w:trPr>
        <w:tc>
          <w:tcPr>
            <w:tcW w:w="155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Социально-бытовые услуги</w:t>
            </w: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за счет средств получателя социальных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по мере необходимости, но не реже 2 раз в неделю, при одном посещении в день.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вес доставляемых продуктов, товаров не должен превышать 7 килограммов за одно посещение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срок, определенный индивидуа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льной программой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Определяется в соответствии с </w:t>
            </w:r>
            <w:hyperlink r:id="rId6" w:anchor="6580IP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методическими рекомендациями по расчету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lastRenderedPageBreak/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 </w:t>
            </w:r>
            <w:hyperlink r:id="rId7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Постановлением Правительства Российской Федерации от 01.12.2014 N 1285 "О расчете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Своевременное приобретение продуктов питания и товаров за счет средств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получателей социальных услуг. Приобретаемые продукты питания должны соответствовать установленным срокам годности. По приобретенным продуктам и товарам получателям социальных услуг предоставляются чеки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полнота предоставления социальной услуги (далее также - услуга) в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требованиями федерального и областного законодательства и ее своевременность;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результативность (эффективность) предоставления услуги: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материальная результативность (степень решения материальных или финансовых проблем получателя социальной услуги), оцениваемая непосредственным контролем результатов выполнения услуги (далее - материальная результативность);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нематериальная результативность (степень улучшения психоэмоционального, физического состояния получателя социальной услуги, решения его правовых, бытовых и других проблем в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результате взаимодействия с исполнителем услуги), оцениваемая косвенным методом, в том числе путем проведения социологических опросов, при этом должен быть обеспечен приоритет получателя социальной услуги в оценке качества услуги (далее - нематериальная результативность)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приготовлении пищи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 получателем социальной услуги меню, включающего блюда с простой технологией приготовления, подготовка продуктов и кухонных приборов, полученных от получателя социальной услуги, приготовление первых, вторых блюд в соответствии с рецептурой, включающей механическую (мытье, очистка, нарезка) и термическую обработку продуктов питания, подача на стол (по необходимости), уборка кухни и мытье посуды после приготовления пищи.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не реже 2 раз в неделю (продолжительность: 3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 типизации - не более 60 минут за одно посещение, 4, 5 группа типизации - не более 90 минут за одно посещение)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 </w:t>
            </w:r>
            <w:hyperlink r:id="rId8" w:anchor="6580IP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методическими рекомендациями по расчету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 </w:t>
            </w:r>
            <w:hyperlink r:id="rId9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Постановлением Правительства Российской Федерации от 01.12.2014 N 1285 "О расчете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социальной услуги должно осуществляться с соблюдением санитарно-гигиенических норм и правил. При оказании социальной услуги используются продукты и кухонные принадлежности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результативность (эффективность) предоставления услуги: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материальная результативность;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нематериальная результативность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688" w:rsidRPr="004B1688" w:rsidTr="004B1688">
        <w:trPr>
          <w:gridAfter w:val="2"/>
          <w:wAfter w:w="567" w:type="dxa"/>
        </w:trPr>
        <w:tc>
          <w:tcPr>
            <w:tcW w:w="155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(п. 1.2 в ред. </w:t>
            </w:r>
            <w:hyperlink r:id="rId10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постановления правительства Воронежской области от 07.05.2020 N 382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приеме пищи (кормление)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получателя социальной услуги к приему пищи (усаживание в удобной позе, мытье рук), подготовка приготовленной пищи и кухонных приборов, посуды (выбор нужной посуды и столовых приборов) для приема пищи (кормления), подготовка места и необходимых предметов для приема пищи (стола, тумбочки, подноса), разогрев готовой пищи; подача одной порции блюда на стол; кормление, вытирание (мытье) рта и рук после приема пищи; уборка места приема пищи, мытье использованной посуды и столовых приборов.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не реже 3 раз в неделю (продолжительность: 3 группа типизации - не более 15 минут за одно посещение, 4, 5 группа типизации - не более 30 минут за одно посещение)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 </w:t>
            </w:r>
            <w:hyperlink r:id="rId11" w:anchor="6580IP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методическими рекомендациями по расчету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 </w:t>
            </w:r>
            <w:hyperlink r:id="rId12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Постановлением Правительства Российской Федерации от 01.12.2014 N 1285 "О расчете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оказывается при состояниях, связанных с временной потерей способности к самообслуживанию. Процедура выполняется с максимальной аккуратностью и осторожностью без причинения какого-либо вреда здоровью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результативность (эффективность) предоставления услуги: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материальная результативность;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нематериальная результативность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688" w:rsidRPr="004B1688" w:rsidTr="004B1688">
        <w:trPr>
          <w:gridAfter w:val="2"/>
          <w:wAfter w:w="567" w:type="dxa"/>
        </w:trPr>
        <w:tc>
          <w:tcPr>
            <w:tcW w:w="155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(п. 1.3 в ред. </w:t>
            </w:r>
            <w:hyperlink r:id="rId13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постановления правительства Воронежской области от 07.05.2020 N 382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изменение положения тела в кровати получателя социальной услуги, смена нательного белья, умывание, мытье рук, подмывание, обтирание, помощь в принятии ванны, смена подгузников, вынос судна и его мытье, помощь в безопасном передвижении по дому, помощь в уходе за зубами или челюстью (чистка зубов (протезов)), чистка ротовой полости, помощь при использовании слухового аппарата, стрижка ногтей на руках и ногах, помощь в</w:t>
            </w:r>
            <w:proofErr w:type="gramEnd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отправлении</w:t>
            </w:r>
            <w:proofErr w:type="gramEnd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естественных надобностей, мужчинам - бритье бороды и усов.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по мере необходимости, но не более 5 раз в неделю (продолжительность: 3 группа типизации - не более 90 минут за одно посещение, 4, 5 группа типизации - не более 120 минут за одно посещение)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 </w:t>
            </w:r>
            <w:hyperlink r:id="rId14" w:anchor="6580IP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методическими рекомендациями по расчету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 </w:t>
            </w:r>
            <w:hyperlink r:id="rId15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Постановлением Правительства Российской Федерации от 01.12.2014 N 1285 "О расчете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должна предоставляться своевременно, квалифицированно и качественно, способствовать улучшению здоровья и самочувствия получателя социальной услуги, устранить неприятные ощущения дискомфорта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результативность (эффективность) предоставления услуги: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материальная результативность;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нематериальная результативность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688" w:rsidRPr="004B1688" w:rsidTr="004B1688">
        <w:trPr>
          <w:gridAfter w:val="2"/>
          <w:wAfter w:w="567" w:type="dxa"/>
        </w:trPr>
        <w:tc>
          <w:tcPr>
            <w:tcW w:w="155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(п. 1.4 в ред. </w:t>
            </w:r>
            <w:hyperlink r:id="rId16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постановления правительства Воронежской области от 07.05.2020 N 382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счет средств получателя социальных услуг, жилищно-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коммунальных услуг и услуг связи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Предусматривает снятие показаний с приборов учета, оформление квитанций на оплату жилья, коммунальных услуг, услуг связи, сбор документов на оформление субсидий на оплату жилого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 и коммунальных услуг и доставку указанных документов по назначению, оплату жилищно-коммунальных услуг и услуг связи.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по мере необходимости, но не чаще 2 раз в месяц (продолжительность - не более 40 минут за одно посещение)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срок, определенный индивидуальной программо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Определяется в соответствии с </w:t>
            </w:r>
            <w:hyperlink r:id="rId17" w:anchor="6580IP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методическими рекомендациями по расчету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</w:t>
              </w:r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lastRenderedPageBreak/>
                <w:t>финансирования социальных услуг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 </w:t>
            </w:r>
            <w:hyperlink r:id="rId18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Постановлением Правительства Российской Федерации от 01.12.2014 N 1285 "О расчете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Социальная услуга должна обеспечить своевременность оплаты жилищно-коммунальных услуг и услуг связи. После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осуществления оплаты жилищно-коммунальных услуг и услуг связи получателю социальных услуг предоставляются квитанции об оплате указанных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полнота предоставления услуги в соответствии с требованиями федерального и областного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и ее своевременность;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результативность (эффективность) предоставления услуги: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материальная результативность;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нематериальная результативность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вес вещей за одно посещение не должен превышать 5 килограммов.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по мере необходимости в соответствии с практическими потребностями получателя социальных услуг, но не чаще 2 раз в месяц (продолжительность - не более 30 минут за одно посещение)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 </w:t>
            </w:r>
            <w:hyperlink r:id="rId19" w:anchor="6580IP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методическими рекомендациями по расчету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 </w:t>
            </w:r>
            <w:hyperlink r:id="rId20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Постановлением Правительства Российской Федерации от 01.12.2014 N 1285 "О расчете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предоставляется в случае наличия на территории </w:t>
            </w:r>
            <w:proofErr w:type="gramStart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проживания получателя социальных услуг организаций бытового обслуживания</w:t>
            </w:r>
            <w:proofErr w:type="gramEnd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результативность (эффективность) предоставления услуги: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материальная результативность;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нематериальная результативность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по покупке и доставке топлива предоставляется не реже 1 раза в год (продолжительность - не более 30 минут за одно посещение) и предусматривает оформление заказа на приобретение топлива и </w:t>
            </w:r>
            <w:proofErr w:type="gramStart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исполнением;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топка печей и обеспечение водой предоставляются по мере необходимости, но не реже 2 раз в неделю (продолжительность - не более 40 минут за одно посещение).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Предусматривается доставка: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воды (не более 30 литров за одно посещение);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топлива (дров - не более 1 мешка или угля - не более 2 ведер) от места его нахождения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 </w:t>
            </w:r>
            <w:hyperlink r:id="rId21" w:anchor="6580IP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методическими рекомендациями по расчету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 </w:t>
            </w:r>
            <w:hyperlink r:id="rId22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Постановлением Правительства Российской Федерации от 01.12.2014 N 1285 "О расчете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предоставляется в случае, если получатель социальных услуг проживает в жилье без центрального отопления и (или) без центрального водоснабжения.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Топка печей осуществляется до первой закладки дров в печь после растопки.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доставке воды из источника централизованного водоснабжения или колодца (скважины) используется тара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результативность (эффективность) предоставления услуги: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материальная результативность;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нематериальная результативность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в проведении ремонта жилых помещений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Предусматривает подачу заявки на ремонт жилых помещений (если жилье находится на балансе жилищно-эксплуатационной организации), поиск организаций, осуществляющих ремонтно-строительные работы, по объявлениям в средствах массовой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и т.д.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по мере необходимости, но не чаще 1 раза в 5 лет (продолжительность - не более 20 минут за одно посещение)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срок, определенный индивидуальной программой получател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Определяется в соответствии с </w:t>
            </w:r>
            <w:hyperlink r:id="rId23" w:anchor="6580IP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методическими рекомендациями по расчету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 </w:t>
            </w:r>
            <w:hyperlink r:id="rId24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</w:t>
              </w:r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lastRenderedPageBreak/>
                <w:t xml:space="preserve">остановлением Правительства Российской Федерации от 01.12.2014 N 1285 "О расчете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Социальная услуга должна обеспечивать полное и своевременное удовлетворение потребностей получателей социальных услуг за счет средств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получателей социальных услуг в целях создания нормальных условий жизни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результативность (эффективность) предоставления услуги: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материальная результативность;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нематериальная результативность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жилых помещений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и вытирание пыли, мытье пола, жилой комнаты получателя социальных услуг, вынос бытовых отходов, стирка белья в стиральной машине или ручная стирка белья (до 3 килограммов), развешивание чистого белья, снятие сухого белья и раскладка его в места хранения.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не чаще 2 раз в неделю (продолжительность: 2 - 5 группа типизации - не более 90 минут за одно посещение)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 </w:t>
            </w:r>
            <w:hyperlink r:id="rId25" w:anchor="6580IP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методическими рекомендациями по расчету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 </w:t>
            </w:r>
            <w:hyperlink r:id="rId26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Постановлением Правительства Российской Федерации от 01.12.2014 N 1285 "О расчете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Уборке подлежит жилая комната получателя социальных услуг независимо от ее квадратуры и наличия других комнат в доме или квартире с применением при уборке жилого помещения по желанию получателя социальной услуги моющих и дезинфицирующих средств получателя социальной услуги. В случае совместного проживания получателя социальных услуг в одной комнате с другими членами семьи (не состоящими на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социальном обслуживании) уборка проводится вокруг кровати получателя социальных услуг. При оказании услуг по уборке жилого помещения и организации быта должны соблюдаться техника безопасности и противопожарной безопасности, санитарно-гигиенические требования.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Стирке подлежит нательное и постельное белье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результативность (эффективность) предоставления услуги: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материальная результативность;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нематериальная результативность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688" w:rsidRPr="004B1688" w:rsidTr="004B1688">
        <w:trPr>
          <w:gridAfter w:val="2"/>
          <w:wAfter w:w="567" w:type="dxa"/>
        </w:trPr>
        <w:tc>
          <w:tcPr>
            <w:tcW w:w="155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(п. 1.9 в ред. </w:t>
            </w:r>
            <w:hyperlink r:id="rId27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постановления правительства Воронежской области от 07.05.2020 N 382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кратковременного присмотра за детьми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присмотр за детьми получателя социальных услуг.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не чаще 2 раз в неделю (продолжительность - не более 180 минут за одно посещение)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Определяется в соответствии с </w:t>
            </w:r>
            <w:hyperlink r:id="rId28" w:anchor="6580IP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методическими рекомендациями по расчету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 </w:t>
            </w:r>
            <w:hyperlink r:id="rId29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Постановлением Правительства </w:t>
              </w:r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lastRenderedPageBreak/>
                <w:t xml:space="preserve">Российской Федерации от 01.12.2014 N 1285 "О расчете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услуга должна в значительной мере освободить от этой обязанности получателя социальной услуги и членов его семьи и позволить им заниматься другими делами дома и на работе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результативность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(эффективность) предоставления услуги: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материальная результативность;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нематериальная результативность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помощь получателю социальных услуг в написании и прочтении писем, отправку за счет средств получателя социальных услуг почтовой корреспонденции.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по мере необходимости, но не чаще 1 раза в неделю (продолжительность - не более 15 минут за одно посещение)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 </w:t>
            </w:r>
            <w:hyperlink r:id="rId30" w:anchor="6580IP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методическими рекомендациями по расчету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 </w:t>
            </w:r>
            <w:hyperlink r:id="rId31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Постановлением Правительства Российской Федерации от 01.12.2014 N 1285 "О расчете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написании и прочтении писем должна быть обеспечена конфиденциальность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результативность (эффективность) предоставления услуги: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материальная результативность;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нематериальная результативность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организации ритуальных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через специализированную службу по вопросам похоронного дела при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</w:t>
            </w:r>
            <w:proofErr w:type="gramStart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у у</w:t>
            </w:r>
            <w:proofErr w:type="gramEnd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мершего гражданина родственников или их нежелании организовать погребение. Продолжительность предоставления социальной услуги - не более 90 минут за одно посещение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срок, определенный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индивидуальной программой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Определяется в соответствии с </w:t>
            </w:r>
            <w:hyperlink r:id="rId32" w:anchor="6580IP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методическими рекомендациями </w:t>
              </w:r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lastRenderedPageBreak/>
                <w:t xml:space="preserve">по расчету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 </w:t>
            </w:r>
            <w:hyperlink r:id="rId33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Постановлением Правительства Российской Федерации от 01.12.2014 N 1285 "О расчете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Социальная услуга должна обеспечить достойное погребение </w:t>
            </w:r>
            <w:proofErr w:type="gramStart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умершего</w:t>
            </w:r>
            <w:proofErr w:type="gramEnd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688" w:rsidRPr="004B1688" w:rsidTr="004B1688">
        <w:trPr>
          <w:gridAfter w:val="2"/>
          <w:wAfter w:w="567" w:type="dxa"/>
        </w:trPr>
        <w:tc>
          <w:tcPr>
            <w:tcW w:w="155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 Социально-медицинские услуги</w:t>
            </w: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Госпитализация нуждающихся в медицинские организации, содействие в направлении по заключению врачей на санаторно-курортное лечение (в том числе на льготных условиях)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осуществление записи на прием к врачу, вызов врача на дом, сопровождение нуждающегося получателя социальных услуг в медицинскую организацию (в том числе для госпитализации), расположенную по месту жительства получателя социальной услуги, и обратно.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по мере необходимости (продолжительность - не более 45 минут за одно посещение)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 </w:t>
            </w:r>
            <w:hyperlink r:id="rId34" w:anchor="6580IP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методическими рекомендациями по расчету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 </w:t>
            </w:r>
            <w:hyperlink r:id="rId35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Постановлением Правительства Российской Федерации от 01.12.2014 N 1285 "О расчете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должна предоставляться своевременно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результативность (эффективность) предоставления услуги: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материальная результативность;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нематериальная результативность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проведении оздоровительных мероприятий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Предусматривает организацию прогулки, содействие в проведении оздоровительной гимнастики, медицинской реабилитации, предусмотренной индивидуальной программой реабилитации или </w:t>
            </w:r>
            <w:proofErr w:type="spellStart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другое.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по мере необходимости, не реже 2 раз в неделю (продолжительность - не более 30 минут за одно посещение)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 </w:t>
            </w:r>
            <w:hyperlink r:id="rId36" w:anchor="6580IP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методическими рекомендациями по расчету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 </w:t>
            </w:r>
            <w:hyperlink r:id="rId37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Постановлением Правительства Российской Федерации от 01.12.2014 N 1285 "О расчете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должна предоставляться с максимальной аккуратностью и осторожностью, без причинения какого-либо вреда получателю социальных услуг и учитывать его физическое и психическое состояние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результативность (эффективность) предоставления услуги: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материальная результативность;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нематериальная результативность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формирование здорового образа жизни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освещение вопросов адаптации, в том числе возрастной реабилитации, соблюдения санитарии, гигиенического и полового просвещения, профилактики венерических заболеваний и СПИДа, консультирование и дачу рекомендаций по гигиене питания, профилактике и избавлению от вредных привычек.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по мере необходимости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 </w:t>
            </w:r>
            <w:hyperlink r:id="rId38" w:anchor="6580IP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методическими рекомендациями по расчету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 </w:t>
            </w:r>
            <w:hyperlink r:id="rId39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Постановлением Правительства Российской Федерации от 01.12.2014 N 1285 </w:t>
              </w:r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lastRenderedPageBreak/>
                <w:t xml:space="preserve">"О расчете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Социальная услуга должна </w:t>
            </w:r>
            <w:proofErr w:type="gramStart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усвоению получателями социальных услуг навыков соблюдения гигиены и санитарии и направлена</w:t>
            </w:r>
            <w:proofErr w:type="gramEnd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дачу разъяснения получателям социальных услуг пагубности вредных привычек, негативных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результатов, к которым они приводят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результативность (эффективность) предоставления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материальная результативность;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нематериальная результативность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состоянием здоровья получателя социальной услуги в динамике, опрос получателя социальной услуги о состоянии здоровья, уведомление лечащего врача об отклонениях в состоянии здоровья получателя социальной услуги.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по мере необходимости, но не реже 2 раз в неделю (продолжительность: 1 - 5 группа типизации - не более 20 минут за одно посещение)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 </w:t>
            </w:r>
            <w:hyperlink r:id="rId40" w:anchor="6580IP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методическими рекомендациями по расчету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 </w:t>
            </w:r>
            <w:hyperlink r:id="rId41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Постановлением Правительства Российской Федерации от 01.12.2014 N 1285 "О расчете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должна способствовать своевременному оказанию получателям социальных услуг социально-медицинской помощи и поддержки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результативность (эффективность) предоставления услуги: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материальная результативность;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нематериальная результативность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688" w:rsidRPr="004B1688" w:rsidTr="004B1688">
        <w:trPr>
          <w:gridAfter w:val="2"/>
          <w:wAfter w:w="567" w:type="dxa"/>
        </w:trPr>
        <w:tc>
          <w:tcPr>
            <w:tcW w:w="155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(п. 2.4 в ред. </w:t>
            </w:r>
            <w:hyperlink r:id="rId42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постановления правительства Воронежской области от 07.05.2020 N 382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проведении </w:t>
            </w:r>
            <w:proofErr w:type="gramStart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</w:t>
            </w:r>
            <w:proofErr w:type="gramEnd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по медицинским показаниям и предусматривает контроль сроков очередного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освидетельствования, сопровождение получателя социальной услуги к месту проведения </w:t>
            </w:r>
            <w:proofErr w:type="gramStart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и обратно, сбор необходимых документов.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по мере необходимости, но не чаще 1 раза в год (продолжительность - не более 70 минут за одно посещение)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срок, определенный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индивидуальной программой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Определяется в соответствии с </w:t>
            </w:r>
            <w:hyperlink r:id="rId43" w:anchor="6580IP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методическими рекомендациями </w:t>
              </w:r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lastRenderedPageBreak/>
                <w:t xml:space="preserve">по расчету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 </w:t>
            </w:r>
            <w:hyperlink r:id="rId44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Постановлением Правительства Российской Федерации от 01.12.2014 N 1285 "О расчете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Социальная услуга должна обеспечить своевременное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посещение получателем социальных услуг соответствующих специалистов и сбор всех документов, необходимых для комплексной оценки состояния его здоровья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полнота предоставления услуги в соответствии с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требованиями федерального и областного законодательства и ее своевременность;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результативность (эффективность) предоставления услуги: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материальная результативность;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нематериальная результативность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зубопротезной и протезно-ортопедической помощи, а также в обеспечении техническими средствами ухода и реабилитации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Предусматривает содействие в оформлении необходимых документов, доставку средств ухода и технических средств реабилитации или </w:t>
            </w:r>
            <w:proofErr w:type="gramStart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доставкой, осуществляется за счет средств получателя социальной услуги или в рамках индивидуальной программы реабилитации или </w:t>
            </w:r>
            <w:proofErr w:type="spellStart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по мере необходимости, но не чаще 1 раза в год (продолжительность - не более 20 минут за одно посещение)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 </w:t>
            </w:r>
            <w:hyperlink r:id="rId45" w:anchor="6580IP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методическими рекомендациями по расчету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 </w:t>
            </w:r>
            <w:hyperlink r:id="rId46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Постановлением Правительства Российской Федерации от 01.12.2014 N 1285 "О расчете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должна обеспечивать потребности потребителей социальных услуг в получении технических средств ухода и реабилитации и их использовании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результативность (эффективность) предоставления услуги: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материальная результативность;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нематериальная результативность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по заключению врачей лекарственными средствами и изделиями медицинского назначения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у лечащего врача соответствующих рецептов;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за счет получателя социальных услуг и доставку лекарственных препаратов для медицинского применения и медицинских изделий на дом получателя социальных услуг;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получателю социальных услуг способа применения и дозы доставленных лека</w:t>
            </w:r>
            <w:proofErr w:type="gramStart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 в стр</w:t>
            </w:r>
            <w:proofErr w:type="gramEnd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огом соответствии с предписанием врача.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по мере необходимости, но не чаще 1 раза в неделю (продолжительность - не более 35 минут за одно посещение)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 </w:t>
            </w:r>
            <w:hyperlink r:id="rId47" w:anchor="6580IP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методическими рекомендациями по расчету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 </w:t>
            </w:r>
            <w:hyperlink r:id="rId48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Постановлением Правительства Российской Федерации от 01.12.2014 N 1285 "О расчете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должна обеспечивать своевременное приобретение за счет средств получателя социальных услуг и доставку лекарственных средств и изделий медицинского назначения.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и изделия медицинского назначения приобретаются в аптеках, находящихся на территории проживания получателя социальных услуг.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средства, которые необходимо получать в специализированных аптеках, приобретаются в ближайшей к месту проживания получателя социальных услуг специализированной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аптеке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результативность (эффективность) предоставления услуги: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материальная результативность;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нематериальная результативность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медицинской помощи в объеме, предусмотренном территориальной программой государственных гарантий бесплатного оказания гражданам медицинской помощи на соответствующий год на территории Воронежской области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запись на прием к врачу, вызов врача на дом, сбор документов, оказание содействия в получении полиса обязательного медицинского страхования.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по мере необходимости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 </w:t>
            </w:r>
            <w:hyperlink r:id="rId49" w:anchor="6580IP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методическими рекомендациями по расчету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 </w:t>
            </w:r>
            <w:hyperlink r:id="rId50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Постановлением Правительства Российской Федерации от 01.12.2014 N 1285 "О расчете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должна обеспечивать своевременное предоставление получателю социальных услуг бесплатной медицинской помощи в объеме, предусмотренном территориальной программой государственных гарантий оказания гражданам бесплатной медицинской помощи на территории Воронежской области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результативность (эффективность) предоставления услуги: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материальная результативность;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нематериальная результативность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процедур, связанных с организацией ухода, наблюдением за состоянием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здоровья получателей социальных услуг (измерение температуры тела, артериального давления, </w:t>
            </w:r>
            <w:proofErr w:type="gramStart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приемом лекарств и др.)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Измерение температуры тела, измерение артериального давления, контроль соблюдения питьевого режима, </w:t>
            </w:r>
            <w:proofErr w:type="gramStart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приемом лекарств, выполнение перевязок, закапывание капель, проведение ингаляции, наложение компрессов, обработка пролежней, объяснение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измерений и симптомов, указывающих на возможные заболевания, помощь в подготовке порций лекарственных препаратов по назначению лечащего врача. Проведение медицинских процедур осуществляется при наличии лицензии на соответствующий вид медицинской деятельности.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по мере необходимости, но не реже 2 раз в неделю (продолжительность: 1 - 5 группа типизации - не более 40 минут за одно посещение)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срок, определенный индивидуальной программой получател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Определяется в соответствии с </w:t>
            </w:r>
            <w:hyperlink r:id="rId51" w:anchor="6580IP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методическими рекомендациями по расчету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 </w:t>
            </w:r>
            <w:hyperlink r:id="rId52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</w:t>
              </w:r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lastRenderedPageBreak/>
                <w:t xml:space="preserve">остановлением Правительства Российской Федерации от 01.12.2014 N 1285 "О расчете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Социальная услуга предоставляется с соблюдением юридическими лицами, индивидуальными предпринимателями, осуществляющими медицинскую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деятельность, требований действующего законодательства о лицензировании медицинской деятельности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результативность (эффективность) предоставления услуги: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материальная результативность;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нематериальная результативность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688" w:rsidRPr="004B1688" w:rsidTr="004B1688">
        <w:trPr>
          <w:gridAfter w:val="2"/>
          <w:wAfter w:w="567" w:type="dxa"/>
        </w:trPr>
        <w:tc>
          <w:tcPr>
            <w:tcW w:w="155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(п. 2.9 в ред. </w:t>
            </w:r>
            <w:hyperlink r:id="rId53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постановления правительства Воронежской области от 07.05.2020 N 382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реабилитационных мероприятий (медицинских, социальных), в том числе для инвалидов, на основании индивидуальных программ реабилитации или </w:t>
            </w:r>
            <w:proofErr w:type="spellStart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абилитации</w:t>
            </w:r>
            <w:proofErr w:type="spellEnd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Предусматривает проведение мероприятий медицинской реабилитации (при наличии лицензии на соответствующий вид медицинской деятельности) и проведение мероприятий социальной реабилитации согласно перечню мероприятий индивидуальной программы реабилитации или </w:t>
            </w:r>
            <w:proofErr w:type="spellStart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разработанной федеральным государственным учреждением </w:t>
            </w:r>
            <w:proofErr w:type="gramStart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по мере необходимости (продолжительность - не более 60 минут за одно посещение)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 </w:t>
            </w:r>
            <w:hyperlink r:id="rId54" w:anchor="6580IP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методическими рекомендациями по расчету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 </w:t>
            </w:r>
            <w:hyperlink r:id="rId55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Постановлением Правительства Российской Федерации от 01.12.2014 N 1285 "О расчете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</w:t>
              </w:r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lastRenderedPageBreak/>
                <w:t>социальных услуг"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социальной услуги осуществляется на основании индивидуальной программы реабилитации или </w:t>
            </w:r>
            <w:proofErr w:type="spellStart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реализации предусмотренных в ней мероприятий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результативность (эффективность) предоставления услуги: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материальная результативность;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нематериальная результативность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первичной медико-санитарной и стоматологической помощи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оказание первичной медико-санитарной и стоматологической помощи (при наличии лицензии на соответствующий вид медицинской деятельности).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по мере необходимости, (продолжительность - не более 60 минут за одно посещение)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 </w:t>
            </w:r>
            <w:hyperlink r:id="rId56" w:anchor="6580IP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методическими рекомендациями по расчету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 </w:t>
            </w:r>
            <w:hyperlink r:id="rId57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Постановлением Правительства Российской Федерации от 01.12.2014 N 1285 "О расчете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социальной услуги осуществляется с соблюдением юридическими лицами, индивидуальными предпринимателями, осуществляющими медицинскую деятельность, требований действующего законодательства о лицензировании медицинской деятельности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результативность (эффективность) предоставления услуги: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материальная результативность;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нематериальная результативность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прохождения диспансеризации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запись на прием к участковому врачу, узким специалистам, содействие в посещении этих специалистов, доставку в медицинскую организацию материалов для проведения анализов.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по мере необходимости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срок, определенный индивидуальной программой получател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Определяется в соответствии с </w:t>
            </w:r>
            <w:hyperlink r:id="rId58" w:anchor="6580IP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методическими рекомендациями по расчету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 </w:t>
            </w:r>
            <w:hyperlink r:id="rId59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</w:t>
              </w:r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lastRenderedPageBreak/>
                <w:t xml:space="preserve">остановлением Правительства Российской Федерации от 01.12.2014 N 1285 "О расчете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услуга должна способствовать своевременному оказанию получателям социальных услуг медицинской помощи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результативность (эффективность) предоставления услуги: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материальная результативность;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нематериальная результативность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2.13.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получении путевок на санаторно-курортное лечение, в том числе на льготных условиях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оказание содействия получателю социальных услуг в сборе и подаче документов, необходимых для получения путевки на санаторно-курортное лечение, в том числе на льготных условиях.</w:t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по мере необходимости (продолжительность - не более 45 минут за одно посещение)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 </w:t>
            </w:r>
            <w:hyperlink r:id="rId60" w:anchor="6580IP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методическими рекомендациями по расчету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 </w:t>
            </w:r>
            <w:hyperlink r:id="rId61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Постановлением Правительства Российской Федерации от 01.12.2014 N 1285 "О расчете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должна способствовать своевременному предоставлению получателю социальных услуг лечебно-профилактических и санаторно-оздоровительных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результативность (эффективность) предоставления услуги: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материальная результативность;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нематериальная результативность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Консультиро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вание по социально-медицинским вопросам (поддержания и сохранения здоровья получателей социальных услуг, проведения оздоровительных мероприятий, выявление отклонений в состоянии их здоровья)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Предусматривает консультирование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получателя социальных услуг, членов его семьи по вопросам поддержания и сохранения здоровья получателя социальных услуг, гигиены питания и жилища, избавления от избыточного веса, вредных привычек, профилактики различных заболеваний.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по мере необходимости, но не реже одного раза в полугодие (продолжительность - не более 30 минут за одно посещение)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срок,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определенный индивидуальной программой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Определяется в соответствии </w:t>
            </w: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 </w:t>
            </w:r>
            <w:hyperlink r:id="rId62" w:anchor="6580IP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методическими рекомендациями по расчету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 </w:t>
            </w:r>
            <w:hyperlink r:id="rId63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Постановлением Правительства Российской Федерации от 01.12.2014 N 1285 "О расчете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Социальная услуга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должна способствовать оказанию квалифицированной помощи получателю социальных услуг в целях профилактики заболеваний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полнота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услуги в соответствии с требованиями федерального и областного законодательства и ее своевременность;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результативность (эффективность) предоставления услуги: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материальная результативность;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нематериальная результативность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2.15.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адаптивной физической культуре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оценку физической подготовленности получателя социальных услуг с учетом ограниченных возможностей функций опорно-двигательного аппарата, зрения, интеллекта и других функций;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методик проведения занятий;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адаптивной физической культуре.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по мере необходимости, но не чаще двух раз в неделю (продолжительность - не более 30 минут за одно посещение)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 </w:t>
            </w:r>
            <w:hyperlink r:id="rId64" w:anchor="6580IP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методическими рекомендациями по расчету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 </w:t>
            </w:r>
            <w:hyperlink r:id="rId65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Постановлением Правительства Российской Федерации от 01.12.2014 N 1285 "О расчете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lastRenderedPageBreak/>
                <w:t>нормативов финансирования социальных услуг"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социальной услуги лицам с ограниченными возможностями здоровья (включая инвалидов) всех возрастных и нозологических групп осуществляется лицом, имеющим соответствующие образование и подготовку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результативность (эффективность) предоставления услуги: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материальная результативность;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нематериальная результативность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2.16.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техническими средствами ухода и реабилитации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оказание содействия получателю социальных услуг в сборе и подаче документов, необходимых для получения технических средств ухода и реабилитации.</w:t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по мере необходимости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 </w:t>
            </w:r>
            <w:hyperlink r:id="rId66" w:anchor="6580IP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методическими рекомендациями по расчету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 </w:t>
            </w:r>
            <w:hyperlink r:id="rId67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Постановлением Правительства Российской Федерации от 01.12.2014 N 1285 "О расчете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должна способствовать обеспечению потребности получателя социальных услуг в технических средствах ухода и реабилитации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результативность (эффективность) предоставления услуги: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материальная результативность;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нематериальная результативность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санитарно-гигиенических требований в жилых помещениях и местах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пользования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Предусматривает организацию мероприятий по дезинфекции, дезинсекции и дератизации путем привлечения служб санитарно-эпидемиологического надзора и других организаций, имеющих соответствующую аккредитацию.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по мере необходимости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срок, определенный индивидуальной программой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Определяется в соответствии с </w:t>
            </w:r>
            <w:hyperlink r:id="rId68" w:anchor="6580IP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методическими рекомендациями по расчету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утвержденными </w:t>
            </w:r>
            <w:hyperlink r:id="rId69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Постановлением Правительства Российской Федерации от 01.12.2014 N 1285 "О расчете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социальной услуги осуществляется в соответствии с требованиями санитарного законодательства без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причинения неудобств и какого-либо вреда здоровью получателя услуг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полнота предоставления услуги в соответствии с требованиями федерального и областного законодательства и ее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своевременность;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результативность (эффективность) предоставления услуги: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материальная результативность;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нематериальная результативность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688" w:rsidRPr="004B1688" w:rsidTr="004B1688">
        <w:trPr>
          <w:gridAfter w:val="2"/>
          <w:wAfter w:w="567" w:type="dxa"/>
        </w:trPr>
        <w:tc>
          <w:tcPr>
            <w:tcW w:w="155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 Социально-психологические услуги</w:t>
            </w: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консультирование (в том числе по вопросам внутрисемейных отношений)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получение информации от получателя социальных услуг о его проблемах, обсуждение с ним этих проблем для раскрытия и мобилизации получателем социальных услуг внутренних ресурсов и последующего решения социально-психологических проблем.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по мере необходимости, но не чаще 1 раза в месяц (продолжительность - не более 20 минут за одно посещение)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 </w:t>
            </w:r>
            <w:hyperlink r:id="rId70" w:anchor="6580IP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методическими рекомендациями по расчету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 </w:t>
            </w:r>
            <w:hyperlink r:id="rId71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Постановлением Правительства Российской Федерации от 01.12.2014 N 1285 "О расчете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должна способствовать налаживанию межличностных взаимоотношений получателей социальных услуг с близкими и другими значимыми для них людьми. Услуга может предоставляться штатным психологом учреждения (организации) социального обслуживания либо иным психологом, осуществляющим свою деятельность на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проживания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результативность (эффективность) предоставления услуги: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материальная результативность;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нематериальная результативность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патронаж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систематическое наблюдение за получателем социальной услуги для выявления ситуации психологического дискомфорта, конфликтных и других ситуаций.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по мере необходимости, но не чаще 1 раза в месяц (продолжительность - не более 20 минут за одно посещение)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 </w:t>
            </w:r>
            <w:hyperlink r:id="rId72" w:anchor="6580IP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методическими рекомендациями по расчету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 </w:t>
            </w:r>
            <w:hyperlink r:id="rId73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Постановлением Правительства Российской Федерации от 01.12.2014 N 1285 "О расчете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должна обеспечить своевременное оказание получателям социальных услуг необходимой социально-психологической помощи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результативность (эффективность) предоставления услуги: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материальная результативность;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нематериальная результативность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688" w:rsidRPr="004B1688" w:rsidTr="008D7971">
        <w:trPr>
          <w:trHeight w:val="2824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консультационной психологической помощи анонимно (в том числе с использованием телефона доверия)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по мере необходимости, но не чаще 1 раза в месяц (продолжительность - не более 30 минут)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 </w:t>
            </w:r>
            <w:hyperlink r:id="rId74" w:anchor="6580IP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методическими рекомендациями по расчету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 </w:t>
            </w:r>
            <w:hyperlink r:id="rId75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Постановлением Правительства Российской Федерации от 01.12.2014 N 1285 "О расчете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должна осуществляться анонимно, в том числе с использованием телефона доверия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результативность (эффективность) предоставления услуги: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материальная результативность;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нематериальная результативность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688" w:rsidRPr="004B1688" w:rsidTr="004B1688">
        <w:trPr>
          <w:gridAfter w:val="2"/>
          <w:wAfter w:w="567" w:type="dxa"/>
        </w:trPr>
        <w:tc>
          <w:tcPr>
            <w:tcW w:w="155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Социально-педагогические услуги</w:t>
            </w: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практическим навыкам общего ухода за тяжелобольными получателями социальных услуг, имеющими ограничения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жизнедеятельности, в том числе за детьми-инвалидами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Включает в себя консультирование, отработку практических навыков.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по мере необходимости, но не реже 2 раз в год (продолжительность - не более 30 минут за одно посещение)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 </w:t>
            </w:r>
            <w:hyperlink r:id="rId76" w:anchor="6580IP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методическими рекомендациями по расчету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 </w:t>
            </w:r>
            <w:hyperlink r:id="rId77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Постановлением Правительства Российской Федерации от 01.12.2014 N 1285 </w:t>
              </w:r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lastRenderedPageBreak/>
                <w:t xml:space="preserve">"О расчете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услуга оказывается при наличии у получателя социальной услуги родственников, которые могут осуществлять за ним уход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результативность (эффективность) предоставления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материальная результативность;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нематериальная результативность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проведение занятий по развитию у родителей или законных представителей детей-инвалидов умений привития детям навыков самообслуживания, общения и контроля, способствующих развитию их личности.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по мере необходимости, но не более двух раз в неделю (продолжительность - не более 30 минут за одно посещение)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 </w:t>
            </w:r>
            <w:hyperlink r:id="rId78" w:anchor="6580IP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методическими рекомендациями по расчету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 </w:t>
            </w:r>
            <w:hyperlink r:id="rId79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Постановлением Правительства Российской Федерации от 01.12.2014 N 1285 "О расчете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должна способствовать развитию у детей навыков, способствующих развитию их личности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результативность (эффективность) предоставления услуги: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материальная результативность;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нематериальная результативность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Социально-педагогическая коррекция, включая диагностику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консультирование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Предусматривает проведение индивидуальной психолого-педагогической работы, направленной на преодоление трудностей и разрешение проблем в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обучении, воспитании и развитии получателя социальных услуг, через проведение диагностических манипуляций.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по мере необходимости, но не более двух раз в неделю (продолжительность - не более 45 минут за одно посещение)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срок, определенный индивидуальной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программой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Определяется в соответствии с </w:t>
            </w:r>
            <w:hyperlink r:id="rId80" w:anchor="6580IP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методическими рекомендациями по расчету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lastRenderedPageBreak/>
                <w:t>нормативов финансирования социальных услуг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 </w:t>
            </w:r>
            <w:hyperlink r:id="rId81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Постановлением Правительства Российской Федерации от 01.12.2014 N 1285 "О расчете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Социальная услуга должна способствовать составлению прогноза и разработке рекомендаций для лиц,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осуществляющих обучение, воспитание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полнота предоставления услуги в соответствии с требованиями федерального и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областного законодательства и ее своевременность;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результативность (эффективность) предоставления услуги: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материальная результативность;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нематериальная результативность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позитивных интересов (в том числе в сфере досуга)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проведение занятий, направленных на формирование и развитие позитивных интересов у получателя социальных услуг, в том числе привлечение его к участию в досуговых мероприятиях.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по мере необходимости, но не реже одного раза в полугодие (продолжительность - не более 30 минут за одно посещение)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 </w:t>
            </w:r>
            <w:hyperlink r:id="rId82" w:anchor="6580IP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методическими рекомендациями по расчету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 </w:t>
            </w:r>
            <w:hyperlink r:id="rId83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Постановлением Правительства Российской Федерации от 01.12.2014 N 1285 "О расчете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должна способствовать преодолению или ослаблению отклонений в эмоциональном состоянии и поведении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результативность (эффективность) предоставления услуги: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материальная результативность;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нематериальная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результативность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(праздники, экскурсии и другие культурные мероприятия)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организацию и проведение праздников, юбилеев, спортивных соревнований, викторин, экскурсий и других культурных мероприятий.</w:t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по мере необходимости, но не реже одного раза в месяц (продолжительность - не более 30 минут за одно посещение)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 </w:t>
            </w:r>
            <w:hyperlink r:id="rId84" w:anchor="6580IP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методическими рекомендациями по расчету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 </w:t>
            </w:r>
            <w:hyperlink r:id="rId85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Постановлением Правительства Российской Федерации от 01.12.2014 N 1285 "О расчете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должна способствовать повышению интеллектуального уровня, расширению кругозора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результативность (эффективность) предоставления услуги: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материальная результативность;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нематериальная результативность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688" w:rsidRPr="004B1688" w:rsidTr="004B1688">
        <w:trPr>
          <w:gridAfter w:val="2"/>
          <w:wAfter w:w="567" w:type="dxa"/>
        </w:trPr>
        <w:tc>
          <w:tcPr>
            <w:tcW w:w="155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Социально-трудовые услуги</w:t>
            </w: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трудоустройстве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выявление проблем получателя социальных услуг, информирование о возможностях трудоустройства, оказание помощи в поиске и выборе места и характера работы, в том числе через государственную службу занятости населения.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по мере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необходимости, но не чаще 1 раза в год (продолжительность - не более 20 минут за одно посещение)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срок, определенный индивидуальной программой получателя социальны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Определяется в соответствии с </w:t>
            </w:r>
            <w:hyperlink r:id="rId86" w:anchor="6580IP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методическими рекомендациями по расчету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 </w:t>
            </w:r>
            <w:hyperlink r:id="rId87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Постановлением Правительства </w:t>
              </w:r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lastRenderedPageBreak/>
                <w:t xml:space="preserve">Российской Федерации от 01.12.2014 N 1285 "О расчете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услуга должна обеспечивать потребность получателя социальных услуг в трудоустройстве в соответствии с его способностями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результативность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(эффективность) предоставления услуги: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материальная результативность;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нематериальная результативность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участие получателя социальных услуг в лечебно-трудовом процессе; организацию видов деятельности, связанных с занятиями творческим трудом; проведение мероприятий по обучению получателя социальных услуг доступным профессиональным навыкам.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по мере необходимости, но не реже одного раза в месяц (продолжительность - не более 30 минут за одно посещение)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 </w:t>
            </w:r>
            <w:hyperlink r:id="rId88" w:anchor="6580IP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методическими рекомендациями по расчету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 </w:t>
            </w:r>
            <w:hyperlink r:id="rId89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Постановлением Правительства Российской Федерации от 01.12.2014 N 1285 "О расчете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социальной услуги осуществляется с учетом состояния здоровья, интересов, желаний получателя социальных услуг, в соответствии с медицинским заключением и трудовыми рекомендациями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результативность (эффективность) предоставления услуги: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материальная результативность;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нематериальная результативность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помощи в получении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образования, в том числе профессионального образования, инвалидами (детьми-инвалидами) в соответствии с их способностями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Предусматривает подбор перечня профессий с учетом индивидуальной программы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реабилитации или </w:t>
            </w:r>
            <w:proofErr w:type="spellStart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видов и форм обучения; содействие в оформлении необходимых документов.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по мере необходимости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срок, определенный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индивидуальной программой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Определяется в соответствии с </w:t>
            </w:r>
            <w:hyperlink r:id="rId90" w:anchor="6580IP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методическими рекомендациями </w:t>
              </w:r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lastRenderedPageBreak/>
                <w:t xml:space="preserve">по расчету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 </w:t>
            </w:r>
            <w:hyperlink r:id="rId91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Постановлением Правительства Российской Федерации от 01.12.2014 N 1285 "О расчете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потребности получателя социальных услуг в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получении образования и (или) профессии осуществляется в соответствии с его способностями, интересами и склонностями при взаимодействии с учреждениями образования и службы занятости населения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полнота предоставления услуги в соответствии с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требованиями федерального и областного законодательства и ее своевременность;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результативность (эффективность) предоставления услуги: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материальная результативность;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нематериальная результативность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688" w:rsidRPr="004B1688" w:rsidTr="004B1688">
        <w:trPr>
          <w:gridAfter w:val="2"/>
          <w:wAfter w:w="567" w:type="dxa"/>
        </w:trPr>
        <w:tc>
          <w:tcPr>
            <w:tcW w:w="155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6. Социально-правовые услуги</w:t>
            </w: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Предусматривает оказание помощи получателю социальных услуг в оформлении различных документов (удостоверяющих личность, документов на получение положенных по законодательству мер социальной поддержки, пенсий, пособий, на решение других вопросов социальной реабилитации), включающей разработку и направление в соответствующие инстанции указанных документов, обеспечение контроля за их прохождением, предоставление разъяснений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получателю социальных услуг содержания необходимых документов, а также выполнение необходимых действий для восстановления утраченных получателем</w:t>
            </w:r>
            <w:proofErr w:type="gramEnd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услуг документов.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по мере необходимости, но не реже 2 раз в год (продолжительность - не более 20 минут за одно посещение)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 </w:t>
            </w:r>
            <w:hyperlink r:id="rId92" w:anchor="6580IP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методическими рекомендациями по расчету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 </w:t>
            </w:r>
            <w:hyperlink r:id="rId93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Постановлением Правительства Российской Федерации от 01.12.2014 N 1285 "О расчете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</w:t>
              </w:r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lastRenderedPageBreak/>
                <w:t>финансирования социальных услуг"</w:t>
              </w:r>
            </w:hyperlink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услуга должна обеспечить содействие в подготовке и направлении в соответствующие организации необходимых документов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результативность (эффективность) предоставления услуги: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материальная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результативность;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нематериальная результативность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получении юридических услуг (в том числе бесплатно)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содействие в приглашении юриста, нотариуса на дом, сопровождение в юридическую консультацию, нотариальную службу и обратно.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по мере необходимости, но не реже 2 раз в год (продолжительность - не более 30 минут за одно посещение)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 </w:t>
            </w:r>
            <w:hyperlink r:id="rId94" w:anchor="6580IP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методическими рекомендациями по расчету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 </w:t>
            </w:r>
            <w:hyperlink r:id="rId95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Постановлением Правительства Российской Федерации от 01.12.2014 N 1285 "О расчете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должна обеспечить содействие в получении своевременной и квалифицированной юридической помощи в решении вопросов, интересующих получателей социальных услуг, в подготовке и направлении в соответствующие организации необходимых документов, обеспечивает сопровождение получателя социальных услуг в указанные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организации, если в этом возникает необходимость, </w:t>
            </w:r>
            <w:proofErr w:type="gramStart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прохождением документов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результативность (эффективность) предоставления услуги: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материальная результативность;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нематериальная результативность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защите прав и законных интересов получателей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деятельность по предупреждению нарушения личных неимущественных и имущественных прав получателя социальной услуги, восстановлению его нарушенных прав, предоставлению интересов получателя социальных услуг в отношениях с любыми физическими и юридическими лицами.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по мере необходимости, но не чаще 1 раза в год (продолжительность - не более 30 минут за одно посещение)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 </w:t>
            </w:r>
            <w:hyperlink r:id="rId96" w:anchor="6580IP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методическими рекомендациями по расчету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 </w:t>
            </w:r>
            <w:hyperlink r:id="rId97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Постановлением Правительства Российской Федерации от 01.12.2014 N 1285 "О расчете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должна обеспечить своевременное полное квалифицированное и эффективное оказание помощи получателю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результативность (эффективность) предоставления услуги: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материальная результативность;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нематериальная результативность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по вопросам пенсионного обеспечения и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других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Предусматривает содействие в сборе необходимых документов и доставку их в территориальные органы Пенсионного фонда Российской Федерации и организации, осуществляющие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выплаты, сопровождение получателя социальных услуг в указанные организации.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по мере необходимости, но не реже 2 раз в год (продолжительность - не более 20 минут за одно посещение)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срок, определенный индивидуальной программо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Определяется в соответствии с </w:t>
            </w:r>
            <w:hyperlink r:id="rId98" w:anchor="6580IP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методическими рекомендациями по расчету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</w:t>
              </w:r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lastRenderedPageBreak/>
                <w:t>социальных услуг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 </w:t>
            </w:r>
            <w:hyperlink r:id="rId99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Постановлением Правительства Российской Федерации от 01.12.2014 N 1285 "О расчете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Социальная услуга должна обеспечить содействие в подготовке и направлении в соответствующие организации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необходимых документов, сопровождение получателя социальных услуг в указанные организации (если в этом имеется необходимость), </w:t>
            </w:r>
            <w:proofErr w:type="gramStart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прохождением документов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полнота предоставления услуги в соответствии с требованиями федерального и областного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и ее своевременность;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результативность (эффективность) предоставления услуги: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материальная результативность;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нематериальная результативность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сохранении занимаемых ранее по договору найма или аренды жилых помещений в домах государственного, муниципального и общественного жилищных фондов в течение шести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услуг стационарной организации социального обслуживания по истечении указанного срока, если не может быть возвращено ранее занимаемое помещение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Предусматривает оказание помощи в оформлении документов для сохранения ранее занимаемых получателем социальных услуг по договору социального найма жилых помещений.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по мере необходимости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 </w:t>
            </w:r>
            <w:hyperlink r:id="rId100" w:anchor="6580IP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методическими рекомендациями по расчету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 </w:t>
            </w:r>
            <w:hyperlink r:id="rId101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Постановлением Правительства Российской Федерации от 01.12.2014 N 1285 "О расчете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должна обеспечивать соблюдение жилищных прав получателя социальных услуг при оказании ему социальных услуг в стационарной форме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результативность (эффективность) предоставления услуги: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материальная результативность;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нематериальная результативность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688" w:rsidRPr="004B1688" w:rsidTr="004B1688">
        <w:trPr>
          <w:gridAfter w:val="2"/>
          <w:wAfter w:w="567" w:type="dxa"/>
        </w:trPr>
        <w:tc>
          <w:tcPr>
            <w:tcW w:w="155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обучение получателей социальных услуг пользованию средствами ухода и техническими средствами реабилитации.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по мере необходимости, но не реже 2 раз в год (продолжительность - не более 20 минут за одно посещение)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 </w:t>
            </w:r>
            <w:hyperlink r:id="rId102" w:anchor="6580IP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методическими рекомендациями по расчету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 </w:t>
            </w:r>
            <w:hyperlink r:id="rId103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Постановлением Правительства Российской Федерации от 01.12.2014 N 1285 "О расчете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услуга должна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результативность (эффективность) предоставления услуги: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материальная результативность;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нематериальная результативность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обучении навыкам компьютерной грамотности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оказание помощи в приобретении элементарных навыков компьютерной грамотности.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по мере необходимости, но не чаще 1 раза в год (продолжительность - не более 20 минут за одно посещение)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Определяется в соответствии с </w:t>
            </w:r>
            <w:hyperlink r:id="rId104" w:anchor="6580IP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методическими рекомендациями по расчету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 </w:t>
            </w:r>
            <w:hyperlink r:id="rId105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Постановлением Правительства Российской </w:t>
              </w:r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lastRenderedPageBreak/>
                <w:t xml:space="preserve">Федерации от 01.12.2014 N 1285 "О расчете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Социальная услуга должна способствовать повышению уровня компьютерной грамотности и обучению получателей социальных услуг использованию информационных ресурсов, снятию барьеров в общении,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расширению зоны общения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результативность (эффективность)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услуги: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материальная результативность;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нематериальная результативность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образования и (или) профессии инвалидами в соответствии с их физическими возможностями и умственными способностями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организацию консультирования по вопросам получения образования и (или) профессии с учетом состояния здоровья.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по мере необходимости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 </w:t>
            </w:r>
            <w:hyperlink r:id="rId106" w:anchor="6580IP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методическими рекомендациями по расчету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 </w:t>
            </w:r>
            <w:hyperlink r:id="rId107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Постановлением Правительства Российской Федерации от 01.12.2014 N 1285 "О расчете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потребности получателя социальных услуг в получении образования и (или) профессии осуществляется в соответствии с его способностями, интересами и склонностями при взаимодействии с учреждениями образования и службы занятости населения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результативность (эффективность) предоставления услуги: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материальная результативность;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нематериальная результативность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социально-реабилитационных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в сфере социального обслуживания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Предусматривает проведение комплекса реабилитационных мероприятий по восстановлению личностного и социального статуса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получателя социальных услуг; содействие в проведении протезирования и </w:t>
            </w:r>
            <w:proofErr w:type="spellStart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ортезирования</w:t>
            </w:r>
            <w:proofErr w:type="spellEnd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по мере необходимости, но не чаще двух раз в год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срок, определенный индивидуа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льной программой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Определяется в соответствии с </w:t>
            </w:r>
            <w:hyperlink r:id="rId108" w:anchor="6580IP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методическими рекомендациями по расчету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lastRenderedPageBreak/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 </w:t>
            </w:r>
            <w:hyperlink r:id="rId109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Постановлением Правительства Российской Федерации от 01.12.2014 N 1285 "О расчете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Социальная услуга должна обеспечивать своевременное выполнение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рекомендаций, предусмотренных индивидуальной программой реабилитации или </w:t>
            </w:r>
            <w:proofErr w:type="spellStart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полнота предоставления услуги в соответствии с требованиями 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и областного законодательства и ее своевременность;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результативность (эффективность) предоставления услуги: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материальная результативность;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нематериальная результативность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688" w:rsidRPr="004B1688" w:rsidTr="004B1688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7.5.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обучение навыкам самообслуживания, поведения в быту и общественных местах, самоконтролю, навыкам общения.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по мере необходимости, но не реже двух раз в неделю (продолжительность - не более 30 минут за одно посещение)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определенный индивидуальной программой получателя социальных услуг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8D7971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 </w:t>
            </w:r>
            <w:hyperlink r:id="rId110" w:anchor="6580IP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методическими рекомендациями по расчету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8D7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утвержденными </w:t>
            </w:r>
            <w:hyperlink r:id="rId111" w:history="1"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Постановлением Правительства Российской Федерации от 01.12.2014 N 1285 "О расчете </w:t>
              </w:r>
              <w:proofErr w:type="spellStart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подушевых</w:t>
              </w:r>
              <w:proofErr w:type="spellEnd"/>
              <w:r w:rsidRPr="008D7971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услуга должна способствовать улучшению взаимоотношений с окружающими, </w:t>
            </w:r>
            <w:proofErr w:type="spellStart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адаптированию</w:t>
            </w:r>
            <w:proofErr w:type="spellEnd"/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существующей среде обитания, развивать способность у получателя социальных услуг правильного и осознанного владения навыками самообслуживания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результативность (эффективность) предоставления услуги: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материальная результативность;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688" w:rsidRPr="004B1688" w:rsidRDefault="004B1688" w:rsidP="004B16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нематериальная результативность</w:t>
            </w:r>
            <w:r w:rsidRPr="004B1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1688" w:rsidRPr="004B1688" w:rsidRDefault="004B1688" w:rsidP="004B1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688" w:rsidRPr="004B1688" w:rsidRDefault="004B1688" w:rsidP="003B67B9">
      <w:pPr>
        <w:spacing w:after="240" w:line="240" w:lineRule="auto"/>
        <w:jc w:val="right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4B16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  <w:bookmarkStart w:id="0" w:name="_GoBack"/>
      <w:bookmarkEnd w:id="0"/>
    </w:p>
    <w:p w:rsidR="00123DD1" w:rsidRDefault="00123DD1"/>
    <w:sectPr w:rsidR="00123DD1" w:rsidSect="004B16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88"/>
    <w:rsid w:val="00123DD1"/>
    <w:rsid w:val="003B67B9"/>
    <w:rsid w:val="004B1688"/>
    <w:rsid w:val="008D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16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B16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B1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16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B1688"/>
  </w:style>
  <w:style w:type="numbering" w:customStyle="1" w:styleId="11">
    <w:name w:val="Нет списка11"/>
    <w:next w:val="a2"/>
    <w:uiPriority w:val="99"/>
    <w:semiHidden/>
    <w:unhideWhenUsed/>
    <w:rsid w:val="004B1688"/>
  </w:style>
  <w:style w:type="paragraph" w:customStyle="1" w:styleId="headertext">
    <w:name w:val="headertext"/>
    <w:basedOn w:val="a"/>
    <w:rsid w:val="004B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B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168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B168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16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B16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B1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16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B1688"/>
  </w:style>
  <w:style w:type="numbering" w:customStyle="1" w:styleId="11">
    <w:name w:val="Нет списка11"/>
    <w:next w:val="a2"/>
    <w:uiPriority w:val="99"/>
    <w:semiHidden/>
    <w:unhideWhenUsed/>
    <w:rsid w:val="004B1688"/>
  </w:style>
  <w:style w:type="paragraph" w:customStyle="1" w:styleId="headertext">
    <w:name w:val="headertext"/>
    <w:basedOn w:val="a"/>
    <w:rsid w:val="004B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B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168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B168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420237448" TargetMode="External"/><Relationship Id="rId21" Type="http://schemas.openxmlformats.org/officeDocument/2006/relationships/hyperlink" Target="https://docs.cntd.ru/document/420237448" TargetMode="External"/><Relationship Id="rId42" Type="http://schemas.openxmlformats.org/officeDocument/2006/relationships/hyperlink" Target="https://docs.cntd.ru/document/570754301" TargetMode="External"/><Relationship Id="rId47" Type="http://schemas.openxmlformats.org/officeDocument/2006/relationships/hyperlink" Target="https://docs.cntd.ru/document/420237448" TargetMode="External"/><Relationship Id="rId63" Type="http://schemas.openxmlformats.org/officeDocument/2006/relationships/hyperlink" Target="https://docs.cntd.ru/document/420237448" TargetMode="External"/><Relationship Id="rId68" Type="http://schemas.openxmlformats.org/officeDocument/2006/relationships/hyperlink" Target="https://docs.cntd.ru/document/420237448" TargetMode="External"/><Relationship Id="rId84" Type="http://schemas.openxmlformats.org/officeDocument/2006/relationships/hyperlink" Target="https://docs.cntd.ru/document/420237448" TargetMode="External"/><Relationship Id="rId89" Type="http://schemas.openxmlformats.org/officeDocument/2006/relationships/hyperlink" Target="https://docs.cntd.ru/document/420237448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docs.cntd.ru/document/570754301" TargetMode="External"/><Relationship Id="rId107" Type="http://schemas.openxmlformats.org/officeDocument/2006/relationships/hyperlink" Target="https://docs.cntd.ru/document/420237448" TargetMode="External"/><Relationship Id="rId11" Type="http://schemas.openxmlformats.org/officeDocument/2006/relationships/hyperlink" Target="https://docs.cntd.ru/document/420237448" TargetMode="External"/><Relationship Id="rId32" Type="http://schemas.openxmlformats.org/officeDocument/2006/relationships/hyperlink" Target="https://docs.cntd.ru/document/420237448" TargetMode="External"/><Relationship Id="rId37" Type="http://schemas.openxmlformats.org/officeDocument/2006/relationships/hyperlink" Target="https://docs.cntd.ru/document/420237448" TargetMode="External"/><Relationship Id="rId53" Type="http://schemas.openxmlformats.org/officeDocument/2006/relationships/hyperlink" Target="https://docs.cntd.ru/document/570754301" TargetMode="External"/><Relationship Id="rId58" Type="http://schemas.openxmlformats.org/officeDocument/2006/relationships/hyperlink" Target="https://docs.cntd.ru/document/420237448" TargetMode="External"/><Relationship Id="rId74" Type="http://schemas.openxmlformats.org/officeDocument/2006/relationships/hyperlink" Target="https://docs.cntd.ru/document/420237448" TargetMode="External"/><Relationship Id="rId79" Type="http://schemas.openxmlformats.org/officeDocument/2006/relationships/hyperlink" Target="https://docs.cntd.ru/document/420237448" TargetMode="External"/><Relationship Id="rId102" Type="http://schemas.openxmlformats.org/officeDocument/2006/relationships/hyperlink" Target="https://docs.cntd.ru/document/420237448" TargetMode="External"/><Relationship Id="rId5" Type="http://schemas.openxmlformats.org/officeDocument/2006/relationships/hyperlink" Target="https://docs.cntd.ru/document/570754301" TargetMode="External"/><Relationship Id="rId90" Type="http://schemas.openxmlformats.org/officeDocument/2006/relationships/hyperlink" Target="https://docs.cntd.ru/document/420237448" TargetMode="External"/><Relationship Id="rId95" Type="http://schemas.openxmlformats.org/officeDocument/2006/relationships/hyperlink" Target="https://docs.cntd.ru/document/420237448" TargetMode="External"/><Relationship Id="rId22" Type="http://schemas.openxmlformats.org/officeDocument/2006/relationships/hyperlink" Target="https://docs.cntd.ru/document/420237448" TargetMode="External"/><Relationship Id="rId27" Type="http://schemas.openxmlformats.org/officeDocument/2006/relationships/hyperlink" Target="https://docs.cntd.ru/document/570754301" TargetMode="External"/><Relationship Id="rId43" Type="http://schemas.openxmlformats.org/officeDocument/2006/relationships/hyperlink" Target="https://docs.cntd.ru/document/420237448" TargetMode="External"/><Relationship Id="rId48" Type="http://schemas.openxmlformats.org/officeDocument/2006/relationships/hyperlink" Target="https://docs.cntd.ru/document/420237448" TargetMode="External"/><Relationship Id="rId64" Type="http://schemas.openxmlformats.org/officeDocument/2006/relationships/hyperlink" Target="https://docs.cntd.ru/document/420237448" TargetMode="External"/><Relationship Id="rId69" Type="http://schemas.openxmlformats.org/officeDocument/2006/relationships/hyperlink" Target="https://docs.cntd.ru/document/420237448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docs.cntd.ru/document/420237448" TargetMode="External"/><Relationship Id="rId85" Type="http://schemas.openxmlformats.org/officeDocument/2006/relationships/hyperlink" Target="https://docs.cntd.ru/document/420237448" TargetMode="External"/><Relationship Id="rId12" Type="http://schemas.openxmlformats.org/officeDocument/2006/relationships/hyperlink" Target="https://docs.cntd.ru/document/420237448" TargetMode="External"/><Relationship Id="rId17" Type="http://schemas.openxmlformats.org/officeDocument/2006/relationships/hyperlink" Target="https://docs.cntd.ru/document/420237448" TargetMode="External"/><Relationship Id="rId33" Type="http://schemas.openxmlformats.org/officeDocument/2006/relationships/hyperlink" Target="https://docs.cntd.ru/document/420237448" TargetMode="External"/><Relationship Id="rId38" Type="http://schemas.openxmlformats.org/officeDocument/2006/relationships/hyperlink" Target="https://docs.cntd.ru/document/420237448" TargetMode="External"/><Relationship Id="rId59" Type="http://schemas.openxmlformats.org/officeDocument/2006/relationships/hyperlink" Target="https://docs.cntd.ru/document/420237448" TargetMode="External"/><Relationship Id="rId103" Type="http://schemas.openxmlformats.org/officeDocument/2006/relationships/hyperlink" Target="https://docs.cntd.ru/document/420237448" TargetMode="External"/><Relationship Id="rId108" Type="http://schemas.openxmlformats.org/officeDocument/2006/relationships/hyperlink" Target="https://docs.cntd.ru/document/420237448" TargetMode="External"/><Relationship Id="rId54" Type="http://schemas.openxmlformats.org/officeDocument/2006/relationships/hyperlink" Target="https://docs.cntd.ru/document/420237448" TargetMode="External"/><Relationship Id="rId70" Type="http://schemas.openxmlformats.org/officeDocument/2006/relationships/hyperlink" Target="https://docs.cntd.ru/document/420237448" TargetMode="External"/><Relationship Id="rId75" Type="http://schemas.openxmlformats.org/officeDocument/2006/relationships/hyperlink" Target="https://docs.cntd.ru/document/420237448" TargetMode="External"/><Relationship Id="rId91" Type="http://schemas.openxmlformats.org/officeDocument/2006/relationships/hyperlink" Target="https://docs.cntd.ru/document/420237448" TargetMode="External"/><Relationship Id="rId96" Type="http://schemas.openxmlformats.org/officeDocument/2006/relationships/hyperlink" Target="https://docs.cntd.ru/document/420237448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0237448" TargetMode="External"/><Relationship Id="rId15" Type="http://schemas.openxmlformats.org/officeDocument/2006/relationships/hyperlink" Target="https://docs.cntd.ru/document/420237448" TargetMode="External"/><Relationship Id="rId23" Type="http://schemas.openxmlformats.org/officeDocument/2006/relationships/hyperlink" Target="https://docs.cntd.ru/document/420237448" TargetMode="External"/><Relationship Id="rId28" Type="http://schemas.openxmlformats.org/officeDocument/2006/relationships/hyperlink" Target="https://docs.cntd.ru/document/420237448" TargetMode="External"/><Relationship Id="rId36" Type="http://schemas.openxmlformats.org/officeDocument/2006/relationships/hyperlink" Target="https://docs.cntd.ru/document/420237448" TargetMode="External"/><Relationship Id="rId49" Type="http://schemas.openxmlformats.org/officeDocument/2006/relationships/hyperlink" Target="https://docs.cntd.ru/document/420237448" TargetMode="External"/><Relationship Id="rId57" Type="http://schemas.openxmlformats.org/officeDocument/2006/relationships/hyperlink" Target="https://docs.cntd.ru/document/420237448" TargetMode="External"/><Relationship Id="rId106" Type="http://schemas.openxmlformats.org/officeDocument/2006/relationships/hyperlink" Target="https://docs.cntd.ru/document/420237448" TargetMode="External"/><Relationship Id="rId10" Type="http://schemas.openxmlformats.org/officeDocument/2006/relationships/hyperlink" Target="https://docs.cntd.ru/document/570754301" TargetMode="External"/><Relationship Id="rId31" Type="http://schemas.openxmlformats.org/officeDocument/2006/relationships/hyperlink" Target="https://docs.cntd.ru/document/420237448" TargetMode="External"/><Relationship Id="rId44" Type="http://schemas.openxmlformats.org/officeDocument/2006/relationships/hyperlink" Target="https://docs.cntd.ru/document/420237448" TargetMode="External"/><Relationship Id="rId52" Type="http://schemas.openxmlformats.org/officeDocument/2006/relationships/hyperlink" Target="https://docs.cntd.ru/document/420237448" TargetMode="External"/><Relationship Id="rId60" Type="http://schemas.openxmlformats.org/officeDocument/2006/relationships/hyperlink" Target="https://docs.cntd.ru/document/420237448" TargetMode="External"/><Relationship Id="rId65" Type="http://schemas.openxmlformats.org/officeDocument/2006/relationships/hyperlink" Target="https://docs.cntd.ru/document/420237448" TargetMode="External"/><Relationship Id="rId73" Type="http://schemas.openxmlformats.org/officeDocument/2006/relationships/hyperlink" Target="https://docs.cntd.ru/document/420237448" TargetMode="External"/><Relationship Id="rId78" Type="http://schemas.openxmlformats.org/officeDocument/2006/relationships/hyperlink" Target="https://docs.cntd.ru/document/420237448" TargetMode="External"/><Relationship Id="rId81" Type="http://schemas.openxmlformats.org/officeDocument/2006/relationships/hyperlink" Target="https://docs.cntd.ru/document/420237448" TargetMode="External"/><Relationship Id="rId86" Type="http://schemas.openxmlformats.org/officeDocument/2006/relationships/hyperlink" Target="https://docs.cntd.ru/document/420237448" TargetMode="External"/><Relationship Id="rId94" Type="http://schemas.openxmlformats.org/officeDocument/2006/relationships/hyperlink" Target="https://docs.cntd.ru/document/420237448" TargetMode="External"/><Relationship Id="rId99" Type="http://schemas.openxmlformats.org/officeDocument/2006/relationships/hyperlink" Target="https://docs.cntd.ru/document/420237448" TargetMode="External"/><Relationship Id="rId101" Type="http://schemas.openxmlformats.org/officeDocument/2006/relationships/hyperlink" Target="https://docs.cntd.ru/document/4202374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20237448" TargetMode="External"/><Relationship Id="rId13" Type="http://schemas.openxmlformats.org/officeDocument/2006/relationships/hyperlink" Target="https://docs.cntd.ru/document/570754301" TargetMode="External"/><Relationship Id="rId18" Type="http://schemas.openxmlformats.org/officeDocument/2006/relationships/hyperlink" Target="https://docs.cntd.ru/document/420237448" TargetMode="External"/><Relationship Id="rId39" Type="http://schemas.openxmlformats.org/officeDocument/2006/relationships/hyperlink" Target="https://docs.cntd.ru/document/420237448" TargetMode="External"/><Relationship Id="rId109" Type="http://schemas.openxmlformats.org/officeDocument/2006/relationships/hyperlink" Target="https://docs.cntd.ru/document/420237448" TargetMode="External"/><Relationship Id="rId34" Type="http://schemas.openxmlformats.org/officeDocument/2006/relationships/hyperlink" Target="https://docs.cntd.ru/document/420237448" TargetMode="External"/><Relationship Id="rId50" Type="http://schemas.openxmlformats.org/officeDocument/2006/relationships/hyperlink" Target="https://docs.cntd.ru/document/420237448" TargetMode="External"/><Relationship Id="rId55" Type="http://schemas.openxmlformats.org/officeDocument/2006/relationships/hyperlink" Target="https://docs.cntd.ru/document/420237448" TargetMode="External"/><Relationship Id="rId76" Type="http://schemas.openxmlformats.org/officeDocument/2006/relationships/hyperlink" Target="https://docs.cntd.ru/document/420237448" TargetMode="External"/><Relationship Id="rId97" Type="http://schemas.openxmlformats.org/officeDocument/2006/relationships/hyperlink" Target="https://docs.cntd.ru/document/420237448" TargetMode="External"/><Relationship Id="rId104" Type="http://schemas.openxmlformats.org/officeDocument/2006/relationships/hyperlink" Target="https://docs.cntd.ru/document/420237448" TargetMode="External"/><Relationship Id="rId7" Type="http://schemas.openxmlformats.org/officeDocument/2006/relationships/hyperlink" Target="https://docs.cntd.ru/document/420237448" TargetMode="External"/><Relationship Id="rId71" Type="http://schemas.openxmlformats.org/officeDocument/2006/relationships/hyperlink" Target="https://docs.cntd.ru/document/420237448" TargetMode="External"/><Relationship Id="rId92" Type="http://schemas.openxmlformats.org/officeDocument/2006/relationships/hyperlink" Target="https://docs.cntd.ru/document/42023744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docs.cntd.ru/document/420237448" TargetMode="External"/><Relationship Id="rId24" Type="http://schemas.openxmlformats.org/officeDocument/2006/relationships/hyperlink" Target="https://docs.cntd.ru/document/420237448" TargetMode="External"/><Relationship Id="rId40" Type="http://schemas.openxmlformats.org/officeDocument/2006/relationships/hyperlink" Target="https://docs.cntd.ru/document/420237448" TargetMode="External"/><Relationship Id="rId45" Type="http://schemas.openxmlformats.org/officeDocument/2006/relationships/hyperlink" Target="https://docs.cntd.ru/document/420237448" TargetMode="External"/><Relationship Id="rId66" Type="http://schemas.openxmlformats.org/officeDocument/2006/relationships/hyperlink" Target="https://docs.cntd.ru/document/420237448" TargetMode="External"/><Relationship Id="rId87" Type="http://schemas.openxmlformats.org/officeDocument/2006/relationships/hyperlink" Target="https://docs.cntd.ru/document/420237448" TargetMode="External"/><Relationship Id="rId110" Type="http://schemas.openxmlformats.org/officeDocument/2006/relationships/hyperlink" Target="https://docs.cntd.ru/document/420237448" TargetMode="External"/><Relationship Id="rId61" Type="http://schemas.openxmlformats.org/officeDocument/2006/relationships/hyperlink" Target="https://docs.cntd.ru/document/420237448" TargetMode="External"/><Relationship Id="rId82" Type="http://schemas.openxmlformats.org/officeDocument/2006/relationships/hyperlink" Target="https://docs.cntd.ru/document/420237448" TargetMode="External"/><Relationship Id="rId19" Type="http://schemas.openxmlformats.org/officeDocument/2006/relationships/hyperlink" Target="https://docs.cntd.ru/document/420237448" TargetMode="External"/><Relationship Id="rId14" Type="http://schemas.openxmlformats.org/officeDocument/2006/relationships/hyperlink" Target="https://docs.cntd.ru/document/420237448" TargetMode="External"/><Relationship Id="rId30" Type="http://schemas.openxmlformats.org/officeDocument/2006/relationships/hyperlink" Target="https://docs.cntd.ru/document/420237448" TargetMode="External"/><Relationship Id="rId35" Type="http://schemas.openxmlformats.org/officeDocument/2006/relationships/hyperlink" Target="https://docs.cntd.ru/document/420237448" TargetMode="External"/><Relationship Id="rId56" Type="http://schemas.openxmlformats.org/officeDocument/2006/relationships/hyperlink" Target="https://docs.cntd.ru/document/420237448" TargetMode="External"/><Relationship Id="rId77" Type="http://schemas.openxmlformats.org/officeDocument/2006/relationships/hyperlink" Target="https://docs.cntd.ru/document/420237448" TargetMode="External"/><Relationship Id="rId100" Type="http://schemas.openxmlformats.org/officeDocument/2006/relationships/hyperlink" Target="https://docs.cntd.ru/document/420237448" TargetMode="External"/><Relationship Id="rId105" Type="http://schemas.openxmlformats.org/officeDocument/2006/relationships/hyperlink" Target="https://docs.cntd.ru/document/420237448" TargetMode="External"/><Relationship Id="rId8" Type="http://schemas.openxmlformats.org/officeDocument/2006/relationships/hyperlink" Target="https://docs.cntd.ru/document/420237448" TargetMode="External"/><Relationship Id="rId51" Type="http://schemas.openxmlformats.org/officeDocument/2006/relationships/hyperlink" Target="https://docs.cntd.ru/document/420237448" TargetMode="External"/><Relationship Id="rId72" Type="http://schemas.openxmlformats.org/officeDocument/2006/relationships/hyperlink" Target="https://docs.cntd.ru/document/420237448" TargetMode="External"/><Relationship Id="rId93" Type="http://schemas.openxmlformats.org/officeDocument/2006/relationships/hyperlink" Target="https://docs.cntd.ru/document/420237448" TargetMode="External"/><Relationship Id="rId98" Type="http://schemas.openxmlformats.org/officeDocument/2006/relationships/hyperlink" Target="https://docs.cntd.ru/document/42023744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docs.cntd.ru/document/420237448" TargetMode="External"/><Relationship Id="rId46" Type="http://schemas.openxmlformats.org/officeDocument/2006/relationships/hyperlink" Target="https://docs.cntd.ru/document/420237448" TargetMode="External"/><Relationship Id="rId67" Type="http://schemas.openxmlformats.org/officeDocument/2006/relationships/hyperlink" Target="https://docs.cntd.ru/document/420237448" TargetMode="External"/><Relationship Id="rId20" Type="http://schemas.openxmlformats.org/officeDocument/2006/relationships/hyperlink" Target="https://docs.cntd.ru/document/420237448" TargetMode="External"/><Relationship Id="rId41" Type="http://schemas.openxmlformats.org/officeDocument/2006/relationships/hyperlink" Target="https://docs.cntd.ru/document/420237448" TargetMode="External"/><Relationship Id="rId62" Type="http://schemas.openxmlformats.org/officeDocument/2006/relationships/hyperlink" Target="https://docs.cntd.ru/document/420237448" TargetMode="External"/><Relationship Id="rId83" Type="http://schemas.openxmlformats.org/officeDocument/2006/relationships/hyperlink" Target="https://docs.cntd.ru/document/420237448" TargetMode="External"/><Relationship Id="rId88" Type="http://schemas.openxmlformats.org/officeDocument/2006/relationships/hyperlink" Target="https://docs.cntd.ru/document/420237448" TargetMode="External"/><Relationship Id="rId111" Type="http://schemas.openxmlformats.org/officeDocument/2006/relationships/hyperlink" Target="https://docs.cntd.ru/document/420237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37</Pages>
  <Words>10805</Words>
  <Characters>61592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КУВО УСЗН</dc:creator>
  <cp:lastModifiedBy>КУВО УСЗН</cp:lastModifiedBy>
  <cp:revision>2</cp:revision>
  <dcterms:created xsi:type="dcterms:W3CDTF">2021-04-16T11:46:00Z</dcterms:created>
  <dcterms:modified xsi:type="dcterms:W3CDTF">2021-04-16T12:06:00Z</dcterms:modified>
</cp:coreProperties>
</file>